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1E25"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Arial" w:hAnsi="Arial" w:cs="Arial"/>
          <w:sz w:val="28"/>
          <w:szCs w:val="28"/>
          <w:lang w:val="en-US" w:eastAsia="ja-JP"/>
        </w:rPr>
        <w:t>Committee Secretary</w:t>
      </w:r>
    </w:p>
    <w:p w14:paraId="69B12DE8"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Arial" w:hAnsi="Arial" w:cs="Arial"/>
          <w:sz w:val="28"/>
          <w:szCs w:val="28"/>
          <w:lang w:val="en-US" w:eastAsia="ja-JP"/>
        </w:rPr>
        <w:t>House of Representatives Standing Committee on the Environment</w:t>
      </w:r>
    </w:p>
    <w:p w14:paraId="4D3B0D86"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Arial" w:hAnsi="Arial" w:cs="Arial"/>
          <w:sz w:val="28"/>
          <w:szCs w:val="28"/>
          <w:lang w:val="en-US" w:eastAsia="ja-JP"/>
        </w:rPr>
        <w:t>PO Box 6021</w:t>
      </w:r>
    </w:p>
    <w:p w14:paraId="6D82AB43"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Arial" w:hAnsi="Arial" w:cs="Arial"/>
          <w:sz w:val="28"/>
          <w:szCs w:val="28"/>
          <w:lang w:val="en-US" w:eastAsia="ja-JP"/>
        </w:rPr>
        <w:t>Parliament House</w:t>
      </w:r>
    </w:p>
    <w:p w14:paraId="48F12486"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Arial" w:hAnsi="Arial" w:cs="Arial"/>
          <w:sz w:val="28"/>
          <w:szCs w:val="28"/>
          <w:lang w:val="en-US" w:eastAsia="ja-JP"/>
        </w:rPr>
        <w:t>Canberra ACT 2600</w:t>
      </w:r>
    </w:p>
    <w:p w14:paraId="6612F3D5"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Verdana" w:hAnsi="Verdana" w:cs="Verdana"/>
          <w:sz w:val="28"/>
          <w:szCs w:val="28"/>
          <w:lang w:val="en-US" w:eastAsia="ja-JP"/>
        </w:rPr>
        <w:t> </w:t>
      </w:r>
    </w:p>
    <w:p w14:paraId="00211357" w14:textId="77777777" w:rsidR="00E14CA1" w:rsidRDefault="00674D32" w:rsidP="00E14CA1">
      <w:pPr>
        <w:widowControl w:val="0"/>
        <w:autoSpaceDE w:val="0"/>
        <w:autoSpaceDN w:val="0"/>
        <w:adjustRightInd w:val="0"/>
        <w:rPr>
          <w:rFonts w:ascii="Verdana" w:hAnsi="Verdana" w:cs="Verdana"/>
          <w:sz w:val="28"/>
          <w:szCs w:val="28"/>
          <w:lang w:val="en-US" w:eastAsia="ja-JP"/>
        </w:rPr>
      </w:pPr>
      <w:hyperlink r:id="rId6" w:history="1">
        <w:r w:rsidR="00E14CA1">
          <w:rPr>
            <w:rFonts w:ascii="Arial" w:hAnsi="Arial" w:cs="Arial"/>
            <w:color w:val="0C4F2A"/>
            <w:sz w:val="28"/>
            <w:szCs w:val="28"/>
            <w:u w:val="single" w:color="0C4F2A"/>
            <w:lang w:val="en-US" w:eastAsia="ja-JP"/>
          </w:rPr>
          <w:t>environment.reps@aph.gov.au</w:t>
        </w:r>
      </w:hyperlink>
    </w:p>
    <w:p w14:paraId="0FEFA5BC"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Verdana" w:hAnsi="Verdana" w:cs="Verdana"/>
          <w:sz w:val="28"/>
          <w:szCs w:val="28"/>
          <w:lang w:val="en-US" w:eastAsia="ja-JP"/>
        </w:rPr>
        <w:t> </w:t>
      </w:r>
    </w:p>
    <w:p w14:paraId="77B5C874" w14:textId="77777777" w:rsidR="00E14CA1" w:rsidRDefault="0046145E" w:rsidP="00E14CA1">
      <w:pPr>
        <w:widowControl w:val="0"/>
        <w:autoSpaceDE w:val="0"/>
        <w:autoSpaceDN w:val="0"/>
        <w:adjustRightInd w:val="0"/>
        <w:rPr>
          <w:rFonts w:ascii="Verdana" w:hAnsi="Verdana" w:cs="Verdana"/>
          <w:sz w:val="28"/>
          <w:szCs w:val="28"/>
          <w:lang w:val="en-US" w:eastAsia="ja-JP"/>
        </w:rPr>
      </w:pPr>
      <w:r>
        <w:rPr>
          <w:rFonts w:ascii="Arial" w:hAnsi="Arial" w:cs="Arial"/>
          <w:sz w:val="28"/>
          <w:szCs w:val="28"/>
          <w:lang w:val="en-US" w:eastAsia="ja-JP"/>
        </w:rPr>
        <w:t>May 17 2015</w:t>
      </w:r>
    </w:p>
    <w:p w14:paraId="13D80A54"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Verdana" w:hAnsi="Verdana" w:cs="Verdana"/>
          <w:sz w:val="28"/>
          <w:szCs w:val="28"/>
          <w:lang w:val="en-US" w:eastAsia="ja-JP"/>
        </w:rPr>
        <w:t> </w:t>
      </w:r>
    </w:p>
    <w:p w14:paraId="6210EBB1"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Arial" w:hAnsi="Arial" w:cs="Arial"/>
          <w:sz w:val="28"/>
          <w:szCs w:val="28"/>
          <w:lang w:val="en-US" w:eastAsia="ja-JP"/>
        </w:rPr>
        <w:t>Dear Sir/Madam</w:t>
      </w:r>
    </w:p>
    <w:p w14:paraId="3E2EC177"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Verdana" w:hAnsi="Verdana" w:cs="Verdana"/>
          <w:sz w:val="28"/>
          <w:szCs w:val="28"/>
          <w:lang w:val="en-US" w:eastAsia="ja-JP"/>
        </w:rPr>
        <w:t> </w:t>
      </w:r>
    </w:p>
    <w:p w14:paraId="22C0B5BE"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Arial" w:hAnsi="Arial" w:cs="Arial"/>
          <w:b/>
          <w:bCs/>
          <w:sz w:val="28"/>
          <w:szCs w:val="28"/>
          <w:lang w:val="en-US" w:eastAsia="ja-JP"/>
        </w:rPr>
        <w:t xml:space="preserve">Submission to House of Representatives Standing Committee on the Environment Inquiry into the Register of Environmental </w:t>
      </w:r>
      <w:proofErr w:type="spellStart"/>
      <w:r>
        <w:rPr>
          <w:rFonts w:ascii="Arial" w:hAnsi="Arial" w:cs="Arial"/>
          <w:b/>
          <w:bCs/>
          <w:sz w:val="28"/>
          <w:szCs w:val="28"/>
          <w:lang w:val="en-US" w:eastAsia="ja-JP"/>
        </w:rPr>
        <w:t>Organisations</w:t>
      </w:r>
      <w:proofErr w:type="spellEnd"/>
      <w:r>
        <w:rPr>
          <w:rFonts w:ascii="Arial" w:hAnsi="Arial" w:cs="Arial"/>
          <w:b/>
          <w:bCs/>
          <w:sz w:val="28"/>
          <w:szCs w:val="28"/>
          <w:lang w:val="en-US" w:eastAsia="ja-JP"/>
        </w:rPr>
        <w:t xml:space="preserve"> May 2015</w:t>
      </w:r>
    </w:p>
    <w:p w14:paraId="560906C0"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Verdana" w:hAnsi="Verdana" w:cs="Verdana"/>
          <w:sz w:val="28"/>
          <w:szCs w:val="28"/>
          <w:lang w:val="en-US" w:eastAsia="ja-JP"/>
        </w:rPr>
        <w:t> </w:t>
      </w:r>
    </w:p>
    <w:p w14:paraId="3354CD97" w14:textId="77777777" w:rsidR="007D7CE5" w:rsidRDefault="0046145E" w:rsidP="00E14CA1">
      <w:pPr>
        <w:widowControl w:val="0"/>
        <w:autoSpaceDE w:val="0"/>
        <w:autoSpaceDN w:val="0"/>
        <w:adjustRightInd w:val="0"/>
        <w:rPr>
          <w:rFonts w:ascii="Arial" w:hAnsi="Arial" w:cs="Arial"/>
          <w:sz w:val="28"/>
          <w:szCs w:val="28"/>
          <w:lang w:val="en-US" w:eastAsia="ja-JP"/>
        </w:rPr>
      </w:pPr>
      <w:r>
        <w:rPr>
          <w:rFonts w:ascii="Arial" w:hAnsi="Arial" w:cs="Arial"/>
          <w:sz w:val="28"/>
          <w:szCs w:val="28"/>
          <w:lang w:val="en-US" w:eastAsia="ja-JP"/>
        </w:rPr>
        <w:t xml:space="preserve">Yarra Climate Action Now (YCAN) is a volunteer community group based in the City of Yarra, Victoria, which represents people who are deeply concerned about the threat of climate change to Australia and the whole of our planet. While this group is not eligible for Deductible Gift Recipient status, we rely on the research and advocacy of many </w:t>
      </w:r>
      <w:proofErr w:type="gramStart"/>
      <w:r>
        <w:rPr>
          <w:rFonts w:ascii="Arial" w:hAnsi="Arial" w:cs="Arial"/>
          <w:sz w:val="28"/>
          <w:szCs w:val="28"/>
          <w:lang w:val="en-US" w:eastAsia="ja-JP"/>
        </w:rPr>
        <w:t>agencies which</w:t>
      </w:r>
      <w:proofErr w:type="gramEnd"/>
      <w:r>
        <w:rPr>
          <w:rFonts w:ascii="Arial" w:hAnsi="Arial" w:cs="Arial"/>
          <w:sz w:val="28"/>
          <w:szCs w:val="28"/>
          <w:lang w:val="en-US" w:eastAsia="ja-JP"/>
        </w:rPr>
        <w:t xml:space="preserve"> are in this category. </w:t>
      </w:r>
    </w:p>
    <w:p w14:paraId="575FEB87" w14:textId="77777777" w:rsidR="007D7CE5" w:rsidRDefault="007D7CE5" w:rsidP="00E14CA1">
      <w:pPr>
        <w:widowControl w:val="0"/>
        <w:autoSpaceDE w:val="0"/>
        <w:autoSpaceDN w:val="0"/>
        <w:adjustRightInd w:val="0"/>
        <w:rPr>
          <w:rFonts w:ascii="Arial" w:hAnsi="Arial" w:cs="Arial"/>
          <w:sz w:val="28"/>
          <w:szCs w:val="28"/>
          <w:lang w:val="en-US" w:eastAsia="ja-JP"/>
        </w:rPr>
      </w:pPr>
    </w:p>
    <w:p w14:paraId="15DB736F" w14:textId="77777777" w:rsidR="00F30145" w:rsidRDefault="0046145E" w:rsidP="00F30145">
      <w:pPr>
        <w:widowControl w:val="0"/>
        <w:autoSpaceDE w:val="0"/>
        <w:autoSpaceDN w:val="0"/>
        <w:adjustRightInd w:val="0"/>
        <w:rPr>
          <w:rFonts w:ascii="Verdana" w:hAnsi="Verdana" w:cs="Verdana"/>
          <w:sz w:val="28"/>
          <w:szCs w:val="28"/>
          <w:lang w:val="en-US" w:eastAsia="ja-JP"/>
        </w:rPr>
      </w:pPr>
      <w:r>
        <w:rPr>
          <w:rFonts w:ascii="Arial" w:hAnsi="Arial" w:cs="Arial"/>
          <w:sz w:val="28"/>
          <w:szCs w:val="28"/>
          <w:lang w:val="en-US" w:eastAsia="ja-JP"/>
        </w:rPr>
        <w:t xml:space="preserve">As individuals, many YCAN members donate to </w:t>
      </w:r>
      <w:r w:rsidR="00F30145">
        <w:rPr>
          <w:rFonts w:ascii="Arial" w:hAnsi="Arial" w:cs="Arial"/>
          <w:sz w:val="28"/>
          <w:szCs w:val="28"/>
          <w:lang w:val="en-US" w:eastAsia="ja-JP"/>
        </w:rPr>
        <w:t>groups that we know and trust, and receive reports from these groups about their activities. Green groups tend to be transparent in how they report on funds that are received.</w:t>
      </w:r>
    </w:p>
    <w:p w14:paraId="1EE8378D"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Verdana" w:hAnsi="Verdana" w:cs="Verdana"/>
          <w:sz w:val="28"/>
          <w:szCs w:val="28"/>
          <w:lang w:val="en-US" w:eastAsia="ja-JP"/>
        </w:rPr>
        <w:t> </w:t>
      </w:r>
    </w:p>
    <w:p w14:paraId="4DA7E7FA" w14:textId="77777777" w:rsidR="00E14CA1" w:rsidRDefault="0046145E" w:rsidP="00E14CA1">
      <w:pPr>
        <w:widowControl w:val="0"/>
        <w:autoSpaceDE w:val="0"/>
        <w:autoSpaceDN w:val="0"/>
        <w:adjustRightInd w:val="0"/>
        <w:rPr>
          <w:rFonts w:ascii="Verdana" w:hAnsi="Verdana" w:cs="Verdana"/>
          <w:sz w:val="28"/>
          <w:szCs w:val="28"/>
          <w:lang w:val="en-US" w:eastAsia="ja-JP"/>
        </w:rPr>
      </w:pPr>
      <w:r>
        <w:rPr>
          <w:rFonts w:ascii="Arial" w:hAnsi="Arial" w:cs="Arial"/>
          <w:sz w:val="28"/>
          <w:szCs w:val="28"/>
          <w:lang w:val="en-US" w:eastAsia="ja-JP"/>
        </w:rPr>
        <w:t xml:space="preserve">On behalf of YCAN </w:t>
      </w:r>
      <w:r w:rsidR="00E14CA1">
        <w:rPr>
          <w:rFonts w:ascii="Arial" w:hAnsi="Arial" w:cs="Arial"/>
          <w:sz w:val="28"/>
          <w:szCs w:val="28"/>
          <w:lang w:val="en-US" w:eastAsia="ja-JP"/>
        </w:rPr>
        <w:t>I am writing a sub</w:t>
      </w:r>
      <w:r w:rsidR="003A78AE">
        <w:rPr>
          <w:rFonts w:ascii="Arial" w:hAnsi="Arial" w:cs="Arial"/>
          <w:sz w:val="28"/>
          <w:szCs w:val="28"/>
          <w:lang w:val="en-US" w:eastAsia="ja-JP"/>
        </w:rPr>
        <w:t>mission to the Inquiry because we are</w:t>
      </w:r>
      <w:r w:rsidR="00E14CA1">
        <w:rPr>
          <w:rFonts w:ascii="Arial" w:hAnsi="Arial" w:cs="Arial"/>
          <w:sz w:val="28"/>
          <w:szCs w:val="28"/>
          <w:lang w:val="en-US" w:eastAsia="ja-JP"/>
        </w:rPr>
        <w:t xml:space="preserve"> deeply concerned that some members of the Committee appear to have an </w:t>
      </w:r>
      <w:r w:rsidR="003A78AE">
        <w:rPr>
          <w:rFonts w:ascii="Arial" w:hAnsi="Arial" w:cs="Arial"/>
          <w:sz w:val="28"/>
          <w:szCs w:val="28"/>
          <w:lang w:val="en-US" w:eastAsia="ja-JP"/>
        </w:rPr>
        <w:t>anti environment agenda. While we</w:t>
      </w:r>
      <w:r w:rsidR="00E14CA1">
        <w:rPr>
          <w:rFonts w:ascii="Arial" w:hAnsi="Arial" w:cs="Arial"/>
          <w:sz w:val="28"/>
          <w:szCs w:val="28"/>
          <w:lang w:val="en-US" w:eastAsia="ja-JP"/>
        </w:rPr>
        <w:t xml:space="preserve"> think that all sectors of society, including the not for profit sector, should have proper oversight, the timing of </w:t>
      </w:r>
      <w:r w:rsidR="003A78AE">
        <w:rPr>
          <w:rFonts w:ascii="Arial" w:hAnsi="Arial" w:cs="Arial"/>
          <w:sz w:val="28"/>
          <w:szCs w:val="28"/>
          <w:lang w:val="en-US" w:eastAsia="ja-JP"/>
        </w:rPr>
        <w:t>this particular inquiry makes us</w:t>
      </w:r>
      <w:r w:rsidR="00E14CA1">
        <w:rPr>
          <w:rFonts w:ascii="Arial" w:hAnsi="Arial" w:cs="Arial"/>
          <w:sz w:val="28"/>
          <w:szCs w:val="28"/>
          <w:lang w:val="en-US" w:eastAsia="ja-JP"/>
        </w:rPr>
        <w:t xml:space="preserve"> believe that there is a political agenda at play.</w:t>
      </w:r>
    </w:p>
    <w:p w14:paraId="3D7B2DCC"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Verdana" w:hAnsi="Verdana" w:cs="Verdana"/>
          <w:sz w:val="28"/>
          <w:szCs w:val="28"/>
          <w:lang w:val="en-US" w:eastAsia="ja-JP"/>
        </w:rPr>
        <w:t> </w:t>
      </w:r>
    </w:p>
    <w:p w14:paraId="3998CBFE"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Arial" w:hAnsi="Arial" w:cs="Arial"/>
          <w:sz w:val="28"/>
          <w:szCs w:val="28"/>
          <w:lang w:val="en-US" w:eastAsia="ja-JP"/>
        </w:rPr>
        <w:t>It seems that the federal Coalition government is trying to silence anyone who stands up for the environment. This is shown by various actions taken by those in government:</w:t>
      </w:r>
    </w:p>
    <w:p w14:paraId="35D6A3CB"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Verdana" w:hAnsi="Verdana" w:cs="Verdana"/>
          <w:sz w:val="28"/>
          <w:szCs w:val="28"/>
          <w:lang w:val="en-US" w:eastAsia="ja-JP"/>
        </w:rPr>
        <w:t> </w:t>
      </w:r>
    </w:p>
    <w:p w14:paraId="06567865" w14:textId="77777777" w:rsidR="00E14CA1" w:rsidRDefault="00E14CA1" w:rsidP="00E14CA1">
      <w:pPr>
        <w:widowControl w:val="0"/>
        <w:numPr>
          <w:ilvl w:val="0"/>
          <w:numId w:val="1"/>
        </w:numPr>
        <w:tabs>
          <w:tab w:val="left" w:pos="220"/>
          <w:tab w:val="left" w:pos="720"/>
        </w:tabs>
        <w:autoSpaceDE w:val="0"/>
        <w:autoSpaceDN w:val="0"/>
        <w:adjustRightInd w:val="0"/>
        <w:ind w:hanging="720"/>
        <w:rPr>
          <w:rFonts w:ascii="Verdana" w:hAnsi="Verdana" w:cs="Verdana"/>
          <w:sz w:val="28"/>
          <w:szCs w:val="28"/>
          <w:lang w:val="en-US" w:eastAsia="ja-JP"/>
        </w:rPr>
      </w:pPr>
      <w:r>
        <w:rPr>
          <w:rFonts w:ascii="Arial" w:hAnsi="Arial" w:cs="Arial"/>
          <w:sz w:val="28"/>
          <w:szCs w:val="28"/>
          <w:lang w:val="en-US" w:eastAsia="ja-JP"/>
        </w:rPr>
        <w:lastRenderedPageBreak/>
        <w:t xml:space="preserve">The push by Minister Richard </w:t>
      </w:r>
      <w:proofErr w:type="spellStart"/>
      <w:r>
        <w:rPr>
          <w:rFonts w:ascii="Arial" w:hAnsi="Arial" w:cs="Arial"/>
          <w:sz w:val="28"/>
          <w:szCs w:val="28"/>
          <w:lang w:val="en-US" w:eastAsia="ja-JP"/>
        </w:rPr>
        <w:t>Colbeck</w:t>
      </w:r>
      <w:proofErr w:type="spellEnd"/>
      <w:r>
        <w:rPr>
          <w:rFonts w:ascii="Arial" w:hAnsi="Arial" w:cs="Arial"/>
          <w:sz w:val="28"/>
          <w:szCs w:val="28"/>
          <w:lang w:val="en-US" w:eastAsia="ja-JP"/>
        </w:rPr>
        <w:t xml:space="preserve"> for a secondary boycott ban to apply to environmental groups.</w:t>
      </w:r>
    </w:p>
    <w:p w14:paraId="3E555F68" w14:textId="77777777" w:rsidR="00E14CA1" w:rsidRDefault="00E14CA1" w:rsidP="00E14CA1">
      <w:pPr>
        <w:widowControl w:val="0"/>
        <w:numPr>
          <w:ilvl w:val="0"/>
          <w:numId w:val="1"/>
        </w:numPr>
        <w:tabs>
          <w:tab w:val="left" w:pos="220"/>
          <w:tab w:val="left" w:pos="720"/>
        </w:tabs>
        <w:autoSpaceDE w:val="0"/>
        <w:autoSpaceDN w:val="0"/>
        <w:adjustRightInd w:val="0"/>
        <w:ind w:hanging="720"/>
        <w:rPr>
          <w:rFonts w:ascii="Verdana" w:hAnsi="Verdana" w:cs="Verdana"/>
          <w:sz w:val="28"/>
          <w:szCs w:val="28"/>
          <w:lang w:val="en-US" w:eastAsia="ja-JP"/>
        </w:rPr>
      </w:pPr>
      <w:r>
        <w:rPr>
          <w:rFonts w:ascii="Arial" w:hAnsi="Arial" w:cs="Arial"/>
          <w:sz w:val="28"/>
          <w:szCs w:val="28"/>
          <w:lang w:val="en-US" w:eastAsia="ja-JP"/>
        </w:rPr>
        <w:t>The ‘</w:t>
      </w:r>
      <w:proofErr w:type="spellStart"/>
      <w:r>
        <w:rPr>
          <w:rFonts w:ascii="Arial" w:hAnsi="Arial" w:cs="Arial"/>
          <w:sz w:val="28"/>
          <w:szCs w:val="28"/>
          <w:lang w:val="en-US" w:eastAsia="ja-JP"/>
        </w:rPr>
        <w:t>Re</w:t>
      </w:r>
      <w:proofErr w:type="gramStart"/>
      <w:r>
        <w:rPr>
          <w:rFonts w:ascii="Arial" w:hAnsi="Arial" w:cs="Arial"/>
          <w:sz w:val="28"/>
          <w:szCs w:val="28"/>
          <w:lang w:val="en-US" w:eastAsia="ja-JP"/>
        </w:rPr>
        <w:t>:think</w:t>
      </w:r>
      <w:proofErr w:type="spellEnd"/>
      <w:proofErr w:type="gramEnd"/>
      <w:r>
        <w:rPr>
          <w:rFonts w:ascii="Arial" w:hAnsi="Arial" w:cs="Arial"/>
          <w:sz w:val="28"/>
          <w:szCs w:val="28"/>
          <w:lang w:val="en-US" w:eastAsia="ja-JP"/>
        </w:rPr>
        <w:t>, Better Tax system Better Australia’ discussion paper, which calls for a review of the Not for Profit sector’s tax deductibility.</w:t>
      </w:r>
    </w:p>
    <w:p w14:paraId="6C39F2C5" w14:textId="77777777" w:rsidR="00E14CA1" w:rsidRDefault="00E14CA1" w:rsidP="00E14CA1">
      <w:pPr>
        <w:widowControl w:val="0"/>
        <w:numPr>
          <w:ilvl w:val="0"/>
          <w:numId w:val="1"/>
        </w:numPr>
        <w:tabs>
          <w:tab w:val="left" w:pos="220"/>
          <w:tab w:val="left" w:pos="720"/>
        </w:tabs>
        <w:autoSpaceDE w:val="0"/>
        <w:autoSpaceDN w:val="0"/>
        <w:adjustRightInd w:val="0"/>
        <w:ind w:hanging="720"/>
        <w:rPr>
          <w:rFonts w:ascii="Verdana" w:hAnsi="Verdana" w:cs="Verdana"/>
          <w:sz w:val="28"/>
          <w:szCs w:val="28"/>
          <w:lang w:val="en-US" w:eastAsia="ja-JP"/>
        </w:rPr>
      </w:pPr>
      <w:r>
        <w:rPr>
          <w:rFonts w:ascii="Arial" w:hAnsi="Arial" w:cs="Arial"/>
          <w:sz w:val="28"/>
          <w:szCs w:val="28"/>
          <w:lang w:val="en-US" w:eastAsia="ja-JP"/>
        </w:rPr>
        <w:t xml:space="preserve">The cuts to the Environment Defenders Office (EDOs). </w:t>
      </w:r>
    </w:p>
    <w:p w14:paraId="06234F2E" w14:textId="77777777" w:rsidR="00E14CA1" w:rsidRDefault="00E14CA1" w:rsidP="00E14CA1">
      <w:pPr>
        <w:widowControl w:val="0"/>
        <w:numPr>
          <w:ilvl w:val="0"/>
          <w:numId w:val="1"/>
        </w:numPr>
        <w:tabs>
          <w:tab w:val="left" w:pos="220"/>
          <w:tab w:val="left" w:pos="720"/>
        </w:tabs>
        <w:autoSpaceDE w:val="0"/>
        <w:autoSpaceDN w:val="0"/>
        <w:adjustRightInd w:val="0"/>
        <w:ind w:hanging="720"/>
        <w:rPr>
          <w:rFonts w:ascii="Verdana" w:hAnsi="Verdana" w:cs="Verdana"/>
          <w:sz w:val="28"/>
          <w:szCs w:val="28"/>
          <w:lang w:val="en-US" w:eastAsia="ja-JP"/>
        </w:rPr>
      </w:pPr>
      <w:r>
        <w:rPr>
          <w:rFonts w:ascii="Arial" w:hAnsi="Arial" w:cs="Arial"/>
          <w:sz w:val="28"/>
          <w:szCs w:val="28"/>
          <w:lang w:val="en-US" w:eastAsia="ja-JP"/>
        </w:rPr>
        <w:t xml:space="preserve">The government has axed the Grants to Voluntary Environment, Sustainability and Heritage </w:t>
      </w:r>
      <w:proofErr w:type="spellStart"/>
      <w:r>
        <w:rPr>
          <w:rFonts w:ascii="Arial" w:hAnsi="Arial" w:cs="Arial"/>
          <w:sz w:val="28"/>
          <w:szCs w:val="28"/>
          <w:lang w:val="en-US" w:eastAsia="ja-JP"/>
        </w:rPr>
        <w:t>Organisations</w:t>
      </w:r>
      <w:proofErr w:type="spellEnd"/>
      <w:r>
        <w:rPr>
          <w:rFonts w:ascii="Arial" w:hAnsi="Arial" w:cs="Arial"/>
          <w:sz w:val="28"/>
          <w:szCs w:val="28"/>
          <w:lang w:val="en-US" w:eastAsia="ja-JP"/>
        </w:rPr>
        <w:t>. This program had bipartisan support since it was set up in the 1970s.</w:t>
      </w:r>
    </w:p>
    <w:p w14:paraId="13A1427F" w14:textId="77777777" w:rsidR="0046145E" w:rsidRDefault="0046145E" w:rsidP="0046145E">
      <w:pPr>
        <w:widowControl w:val="0"/>
        <w:tabs>
          <w:tab w:val="left" w:pos="220"/>
          <w:tab w:val="left" w:pos="720"/>
        </w:tabs>
        <w:autoSpaceDE w:val="0"/>
        <w:autoSpaceDN w:val="0"/>
        <w:adjustRightInd w:val="0"/>
        <w:ind w:left="720"/>
        <w:rPr>
          <w:rFonts w:ascii="Arial" w:hAnsi="Arial" w:cs="Arial"/>
          <w:sz w:val="28"/>
          <w:szCs w:val="28"/>
          <w:lang w:val="en-US" w:eastAsia="ja-JP"/>
        </w:rPr>
      </w:pPr>
    </w:p>
    <w:p w14:paraId="2C80D11D" w14:textId="77777777" w:rsidR="00E14CA1" w:rsidRPr="007D7CE5" w:rsidRDefault="0046145E" w:rsidP="007D7CE5">
      <w:pPr>
        <w:widowControl w:val="0"/>
        <w:tabs>
          <w:tab w:val="left" w:pos="220"/>
          <w:tab w:val="left" w:pos="720"/>
        </w:tabs>
        <w:autoSpaceDE w:val="0"/>
        <w:autoSpaceDN w:val="0"/>
        <w:adjustRightInd w:val="0"/>
        <w:rPr>
          <w:rFonts w:ascii="Arial" w:hAnsi="Arial" w:cs="Arial"/>
          <w:sz w:val="28"/>
          <w:szCs w:val="28"/>
          <w:lang w:val="en-US" w:eastAsia="ja-JP"/>
        </w:rPr>
      </w:pPr>
      <w:r>
        <w:rPr>
          <w:rFonts w:ascii="Arial" w:hAnsi="Arial" w:cs="Arial"/>
          <w:sz w:val="28"/>
          <w:szCs w:val="28"/>
          <w:lang w:val="en-US" w:eastAsia="ja-JP"/>
        </w:rPr>
        <w:t xml:space="preserve">This </w:t>
      </w:r>
      <w:r w:rsidR="00E14CA1">
        <w:rPr>
          <w:rFonts w:ascii="Arial" w:hAnsi="Arial" w:cs="Arial"/>
          <w:sz w:val="28"/>
          <w:szCs w:val="28"/>
          <w:lang w:val="en-US" w:eastAsia="ja-JP"/>
        </w:rPr>
        <w:t xml:space="preserve">Inquiry into the tax status of environmental </w:t>
      </w:r>
      <w:proofErr w:type="spellStart"/>
      <w:r w:rsidR="00E14CA1">
        <w:rPr>
          <w:rFonts w:ascii="Arial" w:hAnsi="Arial" w:cs="Arial"/>
          <w:sz w:val="28"/>
          <w:szCs w:val="28"/>
          <w:lang w:val="en-US" w:eastAsia="ja-JP"/>
        </w:rPr>
        <w:t>organisations</w:t>
      </w:r>
      <w:proofErr w:type="spellEnd"/>
      <w:r>
        <w:rPr>
          <w:rFonts w:ascii="Arial" w:hAnsi="Arial" w:cs="Arial"/>
          <w:sz w:val="28"/>
          <w:szCs w:val="28"/>
          <w:lang w:val="en-US" w:eastAsia="ja-JP"/>
        </w:rPr>
        <w:t xml:space="preserve"> appears to be yet another </w:t>
      </w:r>
      <w:proofErr w:type="gramStart"/>
      <w:r>
        <w:rPr>
          <w:rFonts w:ascii="Arial" w:hAnsi="Arial" w:cs="Arial"/>
          <w:sz w:val="28"/>
          <w:szCs w:val="28"/>
          <w:lang w:val="en-US" w:eastAsia="ja-JP"/>
        </w:rPr>
        <w:t>attempt</w:t>
      </w:r>
      <w:proofErr w:type="gramEnd"/>
      <w:r>
        <w:rPr>
          <w:rFonts w:ascii="Arial" w:hAnsi="Arial" w:cs="Arial"/>
          <w:sz w:val="28"/>
          <w:szCs w:val="28"/>
          <w:lang w:val="en-US" w:eastAsia="ja-JP"/>
        </w:rPr>
        <w:t xml:space="preserve"> to marginalize those w</w:t>
      </w:r>
      <w:r w:rsidR="007D7CE5">
        <w:rPr>
          <w:rFonts w:ascii="Arial" w:hAnsi="Arial" w:cs="Arial"/>
          <w:sz w:val="28"/>
          <w:szCs w:val="28"/>
          <w:lang w:val="en-US" w:eastAsia="ja-JP"/>
        </w:rPr>
        <w:t>hose</w:t>
      </w:r>
      <w:r>
        <w:rPr>
          <w:rFonts w:ascii="Arial" w:hAnsi="Arial" w:cs="Arial"/>
          <w:sz w:val="28"/>
          <w:szCs w:val="28"/>
          <w:lang w:val="en-US" w:eastAsia="ja-JP"/>
        </w:rPr>
        <w:t xml:space="preserve"> </w:t>
      </w:r>
      <w:r w:rsidR="007D7CE5">
        <w:rPr>
          <w:rFonts w:ascii="Arial" w:hAnsi="Arial" w:cs="Arial"/>
          <w:sz w:val="28"/>
          <w:szCs w:val="28"/>
          <w:lang w:val="en-US" w:eastAsia="ja-JP"/>
        </w:rPr>
        <w:t>ideas</w:t>
      </w:r>
      <w:r>
        <w:rPr>
          <w:rFonts w:ascii="Arial" w:hAnsi="Arial" w:cs="Arial"/>
          <w:sz w:val="28"/>
          <w:szCs w:val="28"/>
          <w:lang w:val="en-US" w:eastAsia="ja-JP"/>
        </w:rPr>
        <w:t xml:space="preserve"> about climate change</w:t>
      </w:r>
      <w:r w:rsidR="007D7CE5">
        <w:rPr>
          <w:rFonts w:ascii="Arial" w:hAnsi="Arial" w:cs="Arial"/>
          <w:sz w:val="28"/>
          <w:szCs w:val="28"/>
          <w:lang w:val="en-US" w:eastAsia="ja-JP"/>
        </w:rPr>
        <w:t xml:space="preserve"> do not correspond with those of this government.</w:t>
      </w:r>
      <w:r>
        <w:rPr>
          <w:rFonts w:ascii="Arial" w:hAnsi="Arial" w:cs="Arial"/>
          <w:sz w:val="28"/>
          <w:szCs w:val="28"/>
          <w:lang w:val="en-US" w:eastAsia="ja-JP"/>
        </w:rPr>
        <w:t xml:space="preserve"> </w:t>
      </w:r>
      <w:r w:rsidR="007D7CE5">
        <w:rPr>
          <w:rFonts w:ascii="Arial" w:hAnsi="Arial" w:cs="Arial"/>
          <w:sz w:val="28"/>
          <w:szCs w:val="28"/>
          <w:lang w:val="en-US" w:eastAsia="ja-JP"/>
        </w:rPr>
        <w:t xml:space="preserve"> While practical environmental work is clearly important and is worthy of DGR status, it appears worrying that </w:t>
      </w:r>
      <w:r w:rsidR="00E14CA1">
        <w:rPr>
          <w:rFonts w:ascii="Arial" w:hAnsi="Arial" w:cs="Arial"/>
          <w:sz w:val="28"/>
          <w:szCs w:val="28"/>
          <w:lang w:val="en-US" w:eastAsia="ja-JP"/>
        </w:rPr>
        <w:t xml:space="preserve">the Chair of the Committee, Alex Hawke, </w:t>
      </w:r>
      <w:r w:rsidR="007D7CE5">
        <w:rPr>
          <w:rFonts w:ascii="Arial" w:hAnsi="Arial" w:cs="Arial"/>
          <w:sz w:val="28"/>
          <w:szCs w:val="28"/>
          <w:lang w:val="en-US" w:eastAsia="ja-JP"/>
        </w:rPr>
        <w:t>stated</w:t>
      </w:r>
      <w:r w:rsidR="00E14CA1">
        <w:rPr>
          <w:rFonts w:ascii="Arial" w:hAnsi="Arial" w:cs="Arial"/>
          <w:sz w:val="28"/>
          <w:szCs w:val="28"/>
          <w:lang w:val="en-US" w:eastAsia="ja-JP"/>
        </w:rPr>
        <w:t xml:space="preserve"> on the ABC’s 7.30 Report on April 10 that ‘the environment register is for groups to do actual practical environmental work or some education and other purposes’. </w:t>
      </w:r>
      <w:r w:rsidR="007D7CE5">
        <w:rPr>
          <w:rFonts w:ascii="Arial" w:hAnsi="Arial" w:cs="Arial"/>
          <w:sz w:val="28"/>
          <w:szCs w:val="28"/>
          <w:lang w:val="en-US" w:eastAsia="ja-JP"/>
        </w:rPr>
        <w:t xml:space="preserve">Many of the green </w:t>
      </w:r>
      <w:proofErr w:type="gramStart"/>
      <w:r w:rsidR="007D7CE5">
        <w:rPr>
          <w:rFonts w:ascii="Arial" w:hAnsi="Arial" w:cs="Arial"/>
          <w:sz w:val="28"/>
          <w:szCs w:val="28"/>
          <w:lang w:val="en-US" w:eastAsia="ja-JP"/>
        </w:rPr>
        <w:t>groups which are targeted by this Inquiry</w:t>
      </w:r>
      <w:proofErr w:type="gramEnd"/>
      <w:r w:rsidR="00E14CA1">
        <w:rPr>
          <w:rFonts w:ascii="Arial" w:hAnsi="Arial" w:cs="Arial"/>
          <w:sz w:val="28"/>
          <w:szCs w:val="28"/>
          <w:lang w:val="en-US" w:eastAsia="ja-JP"/>
        </w:rPr>
        <w:t xml:space="preserve"> engage in</w:t>
      </w:r>
      <w:r w:rsidR="007D7CE5">
        <w:rPr>
          <w:rFonts w:ascii="Arial" w:hAnsi="Arial" w:cs="Arial"/>
          <w:sz w:val="28"/>
          <w:szCs w:val="28"/>
          <w:lang w:val="en-US" w:eastAsia="ja-JP"/>
        </w:rPr>
        <w:t xml:space="preserve"> education, but</w:t>
      </w:r>
      <w:r w:rsidR="00E14CA1">
        <w:rPr>
          <w:rFonts w:ascii="Arial" w:hAnsi="Arial" w:cs="Arial"/>
          <w:sz w:val="28"/>
          <w:szCs w:val="28"/>
          <w:lang w:val="en-US" w:eastAsia="ja-JP"/>
        </w:rPr>
        <w:t xml:space="preserve"> advocacy</w:t>
      </w:r>
      <w:r w:rsidR="007D7CE5">
        <w:rPr>
          <w:rFonts w:ascii="Arial" w:hAnsi="Arial" w:cs="Arial"/>
          <w:sz w:val="28"/>
          <w:szCs w:val="28"/>
          <w:lang w:val="en-US" w:eastAsia="ja-JP"/>
        </w:rPr>
        <w:t xml:space="preserve"> and opposition is also essential</w:t>
      </w:r>
      <w:r w:rsidR="00E14CA1">
        <w:rPr>
          <w:rFonts w:ascii="Arial" w:hAnsi="Arial" w:cs="Arial"/>
          <w:sz w:val="28"/>
          <w:szCs w:val="28"/>
          <w:lang w:val="en-US" w:eastAsia="ja-JP"/>
        </w:rPr>
        <w:t xml:space="preserve"> if we are to protect</w:t>
      </w:r>
      <w:r w:rsidR="007D7CE5">
        <w:rPr>
          <w:rFonts w:ascii="Arial" w:hAnsi="Arial" w:cs="Arial"/>
          <w:sz w:val="28"/>
          <w:szCs w:val="28"/>
          <w:lang w:val="en-US" w:eastAsia="ja-JP"/>
        </w:rPr>
        <w:t xml:space="preserve"> our planet from the threats of climate change</w:t>
      </w:r>
      <w:r w:rsidR="00E14CA1">
        <w:rPr>
          <w:rFonts w:ascii="Arial" w:hAnsi="Arial" w:cs="Arial"/>
          <w:sz w:val="28"/>
          <w:szCs w:val="28"/>
          <w:lang w:val="en-US" w:eastAsia="ja-JP"/>
        </w:rPr>
        <w:t>.</w:t>
      </w:r>
    </w:p>
    <w:p w14:paraId="64E30A3E"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Verdana" w:hAnsi="Verdana" w:cs="Verdana"/>
          <w:sz w:val="28"/>
          <w:szCs w:val="28"/>
          <w:lang w:val="en-US" w:eastAsia="ja-JP"/>
        </w:rPr>
        <w:t> </w:t>
      </w:r>
    </w:p>
    <w:p w14:paraId="750CDC04"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Arial" w:hAnsi="Arial" w:cs="Arial"/>
          <w:sz w:val="28"/>
          <w:szCs w:val="28"/>
          <w:lang w:val="en-US" w:eastAsia="ja-JP"/>
        </w:rPr>
        <w:t xml:space="preserve">Statements by a range of Coalition MPs, including Matthew </w:t>
      </w:r>
      <w:proofErr w:type="spellStart"/>
      <w:r>
        <w:rPr>
          <w:rFonts w:ascii="Arial" w:hAnsi="Arial" w:cs="Arial"/>
          <w:sz w:val="28"/>
          <w:szCs w:val="28"/>
          <w:lang w:val="en-US" w:eastAsia="ja-JP"/>
        </w:rPr>
        <w:t>Canavan</w:t>
      </w:r>
      <w:proofErr w:type="spellEnd"/>
      <w:r>
        <w:rPr>
          <w:rFonts w:ascii="Arial" w:hAnsi="Arial" w:cs="Arial"/>
          <w:sz w:val="28"/>
          <w:szCs w:val="28"/>
          <w:lang w:val="en-US" w:eastAsia="ja-JP"/>
        </w:rPr>
        <w:t xml:space="preserve">, Andrew </w:t>
      </w:r>
      <w:proofErr w:type="spellStart"/>
      <w:r>
        <w:rPr>
          <w:rFonts w:ascii="Arial" w:hAnsi="Arial" w:cs="Arial"/>
          <w:sz w:val="28"/>
          <w:szCs w:val="28"/>
          <w:lang w:val="en-US" w:eastAsia="ja-JP"/>
        </w:rPr>
        <w:t>Nikulic</w:t>
      </w:r>
      <w:proofErr w:type="spellEnd"/>
      <w:r>
        <w:rPr>
          <w:rFonts w:ascii="Verdana" w:hAnsi="Verdana" w:cs="Verdana"/>
          <w:sz w:val="28"/>
          <w:szCs w:val="28"/>
          <w:lang w:val="en-US" w:eastAsia="ja-JP"/>
        </w:rPr>
        <w:t xml:space="preserve"> </w:t>
      </w:r>
      <w:r>
        <w:rPr>
          <w:rFonts w:ascii="Arial" w:hAnsi="Arial" w:cs="Arial"/>
          <w:sz w:val="28"/>
          <w:szCs w:val="28"/>
          <w:lang w:val="en-US" w:eastAsia="ja-JP"/>
        </w:rPr>
        <w:t xml:space="preserve">and Eric </w:t>
      </w:r>
      <w:proofErr w:type="spellStart"/>
      <w:r>
        <w:rPr>
          <w:rFonts w:ascii="Arial" w:hAnsi="Arial" w:cs="Arial"/>
          <w:sz w:val="28"/>
          <w:szCs w:val="28"/>
          <w:lang w:val="en-US" w:eastAsia="ja-JP"/>
        </w:rPr>
        <w:t>Abetz</w:t>
      </w:r>
      <w:proofErr w:type="spellEnd"/>
      <w:r>
        <w:rPr>
          <w:rFonts w:ascii="Arial" w:hAnsi="Arial" w:cs="Arial"/>
          <w:sz w:val="28"/>
          <w:szCs w:val="28"/>
          <w:lang w:val="en-US" w:eastAsia="ja-JP"/>
        </w:rPr>
        <w:t xml:space="preserve"> suggest that there is an agenda to silence environmental </w:t>
      </w:r>
      <w:proofErr w:type="spellStart"/>
      <w:r>
        <w:rPr>
          <w:rFonts w:ascii="Arial" w:hAnsi="Arial" w:cs="Arial"/>
          <w:sz w:val="28"/>
          <w:szCs w:val="28"/>
          <w:lang w:val="en-US" w:eastAsia="ja-JP"/>
        </w:rPr>
        <w:t>organisations</w:t>
      </w:r>
      <w:proofErr w:type="spellEnd"/>
      <w:r>
        <w:rPr>
          <w:rFonts w:ascii="Arial" w:hAnsi="Arial" w:cs="Arial"/>
          <w:sz w:val="28"/>
          <w:szCs w:val="28"/>
          <w:lang w:val="en-US" w:eastAsia="ja-JP"/>
        </w:rPr>
        <w:t xml:space="preserve">. </w:t>
      </w:r>
      <w:r w:rsidR="003A78AE">
        <w:rPr>
          <w:rFonts w:ascii="Arial" w:hAnsi="Arial" w:cs="Arial"/>
          <w:sz w:val="28"/>
          <w:szCs w:val="28"/>
          <w:lang w:val="en-US" w:eastAsia="ja-JP"/>
        </w:rPr>
        <w:t>We were</w:t>
      </w:r>
      <w:r>
        <w:rPr>
          <w:rFonts w:ascii="Arial" w:hAnsi="Arial" w:cs="Arial"/>
          <w:sz w:val="28"/>
          <w:szCs w:val="28"/>
          <w:lang w:val="en-US" w:eastAsia="ja-JP"/>
        </w:rPr>
        <w:t xml:space="preserve"> deeply concerned to hear Senator </w:t>
      </w:r>
      <w:proofErr w:type="spellStart"/>
      <w:r>
        <w:rPr>
          <w:rFonts w:ascii="Arial" w:hAnsi="Arial" w:cs="Arial"/>
          <w:sz w:val="28"/>
          <w:szCs w:val="28"/>
          <w:lang w:val="en-US" w:eastAsia="ja-JP"/>
        </w:rPr>
        <w:t>Canavan</w:t>
      </w:r>
      <w:proofErr w:type="spellEnd"/>
      <w:r>
        <w:rPr>
          <w:rFonts w:ascii="Arial" w:hAnsi="Arial" w:cs="Arial"/>
          <w:sz w:val="28"/>
          <w:szCs w:val="28"/>
          <w:lang w:val="en-US" w:eastAsia="ja-JP"/>
        </w:rPr>
        <w:t xml:space="preserve"> state on the 7.30 Report that he wishes to see between 100 and 150 groups struck off the Register.</w:t>
      </w:r>
    </w:p>
    <w:p w14:paraId="09616A16"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Verdana" w:hAnsi="Verdana" w:cs="Verdana"/>
          <w:sz w:val="28"/>
          <w:szCs w:val="28"/>
          <w:lang w:val="en-US" w:eastAsia="ja-JP"/>
        </w:rPr>
        <w:t> </w:t>
      </w:r>
    </w:p>
    <w:p w14:paraId="792F7F5E"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Arial" w:hAnsi="Arial" w:cs="Arial"/>
          <w:b/>
          <w:bCs/>
          <w:sz w:val="28"/>
          <w:szCs w:val="28"/>
          <w:lang w:val="en-US" w:eastAsia="ja-JP"/>
        </w:rPr>
        <w:t>Comment on Inquiry Terms of Reference</w:t>
      </w:r>
    </w:p>
    <w:p w14:paraId="2E362DE3"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Verdana" w:hAnsi="Verdana" w:cs="Verdana"/>
          <w:sz w:val="28"/>
          <w:szCs w:val="28"/>
          <w:lang w:val="en-US" w:eastAsia="ja-JP"/>
        </w:rPr>
        <w:t> </w:t>
      </w:r>
    </w:p>
    <w:p w14:paraId="6F8B374D" w14:textId="77777777" w:rsidR="00E14CA1" w:rsidRDefault="003A78AE" w:rsidP="00E14CA1">
      <w:pPr>
        <w:widowControl w:val="0"/>
        <w:autoSpaceDE w:val="0"/>
        <w:autoSpaceDN w:val="0"/>
        <w:adjustRightInd w:val="0"/>
        <w:rPr>
          <w:rFonts w:ascii="Verdana" w:hAnsi="Verdana" w:cs="Verdana"/>
          <w:sz w:val="28"/>
          <w:szCs w:val="28"/>
          <w:lang w:val="en-US" w:eastAsia="ja-JP"/>
        </w:rPr>
      </w:pPr>
      <w:r>
        <w:rPr>
          <w:rFonts w:ascii="Arial" w:hAnsi="Arial" w:cs="Arial"/>
          <w:sz w:val="28"/>
          <w:szCs w:val="28"/>
          <w:lang w:val="en-US" w:eastAsia="ja-JP"/>
        </w:rPr>
        <w:t>We</w:t>
      </w:r>
      <w:r w:rsidR="00E14CA1">
        <w:rPr>
          <w:rFonts w:ascii="Arial" w:hAnsi="Arial" w:cs="Arial"/>
          <w:sz w:val="28"/>
          <w:szCs w:val="28"/>
          <w:lang w:val="en-US" w:eastAsia="ja-JP"/>
        </w:rPr>
        <w:t xml:space="preserve"> note the Committee’s purpose is to inquire in to the administration and transparency of the Register of Environmental </w:t>
      </w:r>
      <w:proofErr w:type="spellStart"/>
      <w:r w:rsidR="00E14CA1">
        <w:rPr>
          <w:rFonts w:ascii="Arial" w:hAnsi="Arial" w:cs="Arial"/>
          <w:sz w:val="28"/>
          <w:szCs w:val="28"/>
          <w:lang w:val="en-US" w:eastAsia="ja-JP"/>
        </w:rPr>
        <w:t>Organisations</w:t>
      </w:r>
      <w:proofErr w:type="spellEnd"/>
      <w:r w:rsidR="00E14CA1">
        <w:rPr>
          <w:rFonts w:ascii="Arial" w:hAnsi="Arial" w:cs="Arial"/>
          <w:sz w:val="28"/>
          <w:szCs w:val="28"/>
          <w:lang w:val="en-US" w:eastAsia="ja-JP"/>
        </w:rPr>
        <w:t xml:space="preserve"> (the Register) and its effectiveness in supporting communities to take practical action to improve the environment.</w:t>
      </w:r>
    </w:p>
    <w:p w14:paraId="4AD57D02"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Verdana" w:hAnsi="Verdana" w:cs="Verdana"/>
          <w:sz w:val="28"/>
          <w:szCs w:val="28"/>
          <w:lang w:val="en-US" w:eastAsia="ja-JP"/>
        </w:rPr>
        <w:t> </w:t>
      </w:r>
    </w:p>
    <w:p w14:paraId="7B298F43" w14:textId="77777777" w:rsidR="00E14CA1" w:rsidRDefault="00885249" w:rsidP="00E14CA1">
      <w:pPr>
        <w:widowControl w:val="0"/>
        <w:autoSpaceDE w:val="0"/>
        <w:autoSpaceDN w:val="0"/>
        <w:adjustRightInd w:val="0"/>
        <w:rPr>
          <w:rFonts w:ascii="Verdana" w:hAnsi="Verdana" w:cs="Verdana"/>
          <w:sz w:val="28"/>
          <w:szCs w:val="28"/>
          <w:lang w:val="en-US" w:eastAsia="ja-JP"/>
        </w:rPr>
      </w:pPr>
      <w:r>
        <w:rPr>
          <w:rFonts w:ascii="Arial" w:hAnsi="Arial" w:cs="Arial"/>
          <w:sz w:val="28"/>
          <w:szCs w:val="28"/>
          <w:lang w:val="en-US" w:eastAsia="ja-JP"/>
        </w:rPr>
        <w:t>YCAN members are</w:t>
      </w:r>
      <w:r w:rsidR="00E14CA1">
        <w:rPr>
          <w:rFonts w:ascii="Arial" w:hAnsi="Arial" w:cs="Arial"/>
          <w:sz w:val="28"/>
          <w:szCs w:val="28"/>
          <w:lang w:val="en-US" w:eastAsia="ja-JP"/>
        </w:rPr>
        <w:t xml:space="preserve"> uncertain about why this Committee is concentrating on ‘practical’ environmental action. This is one side of the coin: we need groups who engage in </w:t>
      </w:r>
      <w:proofErr w:type="spellStart"/>
      <w:r w:rsidR="00E14CA1">
        <w:rPr>
          <w:rFonts w:ascii="Arial" w:hAnsi="Arial" w:cs="Arial"/>
          <w:sz w:val="28"/>
          <w:szCs w:val="28"/>
          <w:lang w:val="en-US" w:eastAsia="ja-JP"/>
        </w:rPr>
        <w:t>landcare</w:t>
      </w:r>
      <w:proofErr w:type="spellEnd"/>
      <w:r w:rsidR="00E14CA1">
        <w:rPr>
          <w:rFonts w:ascii="Arial" w:hAnsi="Arial" w:cs="Arial"/>
          <w:sz w:val="28"/>
          <w:szCs w:val="28"/>
          <w:lang w:val="en-US" w:eastAsia="ja-JP"/>
        </w:rPr>
        <w:t xml:space="preserve"> and ecological restoration work.</w:t>
      </w:r>
    </w:p>
    <w:p w14:paraId="0469FFDE"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Verdana" w:hAnsi="Verdana" w:cs="Verdana"/>
          <w:sz w:val="28"/>
          <w:szCs w:val="28"/>
          <w:lang w:val="en-US" w:eastAsia="ja-JP"/>
        </w:rPr>
        <w:t> </w:t>
      </w:r>
    </w:p>
    <w:p w14:paraId="7189AB4E"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Arial" w:hAnsi="Arial" w:cs="Arial"/>
          <w:sz w:val="28"/>
          <w:szCs w:val="28"/>
          <w:lang w:val="en-US" w:eastAsia="ja-JP"/>
        </w:rPr>
        <w:t>But we also need groups who engage in advocacy to protect the environment. The environment movement, which is a voice for the environment supported by hundreds of thousands of ordinary Australians, is necessary as a counter balance to the voice of big business interests. Our country and our democracy is a richer and better place as a result of the environment movement’s efforts.</w:t>
      </w:r>
      <w:r w:rsidR="00885249">
        <w:rPr>
          <w:rFonts w:ascii="Arial" w:hAnsi="Arial" w:cs="Arial"/>
          <w:sz w:val="28"/>
          <w:szCs w:val="28"/>
          <w:lang w:val="en-US" w:eastAsia="ja-JP"/>
        </w:rPr>
        <w:t xml:space="preserve"> With the current government’s negative stance on taking strong action to counter climate change, a stance </w:t>
      </w:r>
      <w:proofErr w:type="gramStart"/>
      <w:r w:rsidR="00885249">
        <w:rPr>
          <w:rFonts w:ascii="Arial" w:hAnsi="Arial" w:cs="Arial"/>
          <w:sz w:val="28"/>
          <w:szCs w:val="28"/>
          <w:lang w:val="en-US" w:eastAsia="ja-JP"/>
        </w:rPr>
        <w:t>which</w:t>
      </w:r>
      <w:proofErr w:type="gramEnd"/>
      <w:r w:rsidR="00885249">
        <w:rPr>
          <w:rFonts w:ascii="Arial" w:hAnsi="Arial" w:cs="Arial"/>
          <w:sz w:val="28"/>
          <w:szCs w:val="28"/>
          <w:lang w:val="en-US" w:eastAsia="ja-JP"/>
        </w:rPr>
        <w:t xml:space="preserve"> is out-of-step with almost every other country in the world, it is essential that environmental groups are supported by the millions of Australians who believe in their work.</w:t>
      </w:r>
    </w:p>
    <w:p w14:paraId="497DD05D"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Verdana" w:hAnsi="Verdana" w:cs="Verdana"/>
          <w:sz w:val="28"/>
          <w:szCs w:val="28"/>
          <w:lang w:val="en-US" w:eastAsia="ja-JP"/>
        </w:rPr>
        <w:t> </w:t>
      </w:r>
    </w:p>
    <w:p w14:paraId="7AAF5187"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Arial" w:hAnsi="Arial" w:cs="Arial"/>
          <w:sz w:val="28"/>
          <w:szCs w:val="28"/>
          <w:lang w:val="en-US" w:eastAsia="ja-JP"/>
        </w:rPr>
        <w:t>Surely Mr Hawke knows that the High Court has specifically ruled that environmental groups are permitted by law to conduct both ‘on the ground’ and advocacy activities in pursuit of their charitable purpose to protect and enhance the natural environment. This is the result of the decision of the High Court of Australia in the Aid/Watch case and the subsequent legislated definition of charity in the Charities Act 2013.</w:t>
      </w:r>
    </w:p>
    <w:p w14:paraId="32D7AEC4"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Verdana" w:hAnsi="Verdana" w:cs="Verdana"/>
          <w:sz w:val="28"/>
          <w:szCs w:val="28"/>
          <w:lang w:val="en-US" w:eastAsia="ja-JP"/>
        </w:rPr>
        <w:t> </w:t>
      </w:r>
    </w:p>
    <w:p w14:paraId="17585F76" w14:textId="77777777" w:rsidR="00E14CA1" w:rsidRDefault="00885249" w:rsidP="00E14CA1">
      <w:pPr>
        <w:widowControl w:val="0"/>
        <w:autoSpaceDE w:val="0"/>
        <w:autoSpaceDN w:val="0"/>
        <w:adjustRightInd w:val="0"/>
        <w:rPr>
          <w:rFonts w:ascii="Verdana" w:hAnsi="Verdana" w:cs="Verdana"/>
          <w:sz w:val="28"/>
          <w:szCs w:val="28"/>
          <w:lang w:val="en-US" w:eastAsia="ja-JP"/>
        </w:rPr>
      </w:pPr>
      <w:r>
        <w:rPr>
          <w:rFonts w:ascii="Arial" w:hAnsi="Arial" w:cs="Arial"/>
          <w:sz w:val="28"/>
          <w:szCs w:val="28"/>
          <w:lang w:val="en-US" w:eastAsia="ja-JP"/>
        </w:rPr>
        <w:t>YCAN</w:t>
      </w:r>
      <w:r w:rsidR="00E14CA1">
        <w:rPr>
          <w:rFonts w:ascii="Arial" w:hAnsi="Arial" w:cs="Arial"/>
          <w:sz w:val="28"/>
          <w:szCs w:val="28"/>
          <w:lang w:val="en-US" w:eastAsia="ja-JP"/>
        </w:rPr>
        <w:t xml:space="preserve"> do</w:t>
      </w:r>
      <w:r>
        <w:rPr>
          <w:rFonts w:ascii="Arial" w:hAnsi="Arial" w:cs="Arial"/>
          <w:sz w:val="28"/>
          <w:szCs w:val="28"/>
          <w:lang w:val="en-US" w:eastAsia="ja-JP"/>
        </w:rPr>
        <w:t>es</w:t>
      </w:r>
      <w:r w:rsidR="00E14CA1">
        <w:rPr>
          <w:rFonts w:ascii="Arial" w:hAnsi="Arial" w:cs="Arial"/>
          <w:sz w:val="28"/>
          <w:szCs w:val="28"/>
          <w:lang w:val="en-US" w:eastAsia="ja-JP"/>
        </w:rPr>
        <w:t xml:space="preserve"> not support any attempt by the Government to curtail the important work of environment groups by calling into question their advocacy activities. Both types of activities provide practical ways of delivering tangible improvements to the environment.</w:t>
      </w:r>
    </w:p>
    <w:p w14:paraId="3452E592"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Verdana" w:hAnsi="Verdana" w:cs="Verdana"/>
          <w:sz w:val="28"/>
          <w:szCs w:val="28"/>
          <w:lang w:val="en-US" w:eastAsia="ja-JP"/>
        </w:rPr>
        <w:t> </w:t>
      </w:r>
    </w:p>
    <w:p w14:paraId="6B3DD240"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Arial" w:hAnsi="Arial" w:cs="Arial"/>
          <w:sz w:val="28"/>
          <w:szCs w:val="28"/>
          <w:lang w:val="en-US" w:eastAsia="ja-JP"/>
        </w:rPr>
        <w:t>Any recommendation of the Committee that seeks to curtail the lawful activities of environmental groups on the Register would go against the decision of High Court of Australia in Aid/Watch.</w:t>
      </w:r>
    </w:p>
    <w:p w14:paraId="3DB7D4A4"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Verdana" w:hAnsi="Verdana" w:cs="Verdana"/>
          <w:sz w:val="28"/>
          <w:szCs w:val="28"/>
          <w:lang w:val="en-US" w:eastAsia="ja-JP"/>
        </w:rPr>
        <w:t> </w:t>
      </w:r>
    </w:p>
    <w:p w14:paraId="506566ED"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Arial" w:hAnsi="Arial" w:cs="Arial"/>
          <w:sz w:val="28"/>
          <w:szCs w:val="28"/>
          <w:lang w:val="en-US" w:eastAsia="ja-JP"/>
        </w:rPr>
        <w:t>It would be an attack on the independence of Australian civil society, restrict the free exchange of views and opinions within our community, and have negative consequences for our environment.</w:t>
      </w:r>
    </w:p>
    <w:p w14:paraId="5D2A79A6"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Verdana" w:hAnsi="Verdana" w:cs="Verdana"/>
          <w:sz w:val="28"/>
          <w:szCs w:val="28"/>
          <w:lang w:val="en-US" w:eastAsia="ja-JP"/>
        </w:rPr>
        <w:t> </w:t>
      </w:r>
    </w:p>
    <w:p w14:paraId="4189B031" w14:textId="77777777" w:rsidR="00E14CA1" w:rsidRDefault="003A78AE" w:rsidP="00E14CA1">
      <w:pPr>
        <w:widowControl w:val="0"/>
        <w:autoSpaceDE w:val="0"/>
        <w:autoSpaceDN w:val="0"/>
        <w:adjustRightInd w:val="0"/>
        <w:rPr>
          <w:rFonts w:ascii="Verdana" w:hAnsi="Verdana" w:cs="Verdana"/>
          <w:sz w:val="28"/>
          <w:szCs w:val="28"/>
          <w:lang w:val="en-US" w:eastAsia="ja-JP"/>
        </w:rPr>
      </w:pPr>
      <w:r>
        <w:rPr>
          <w:rFonts w:ascii="Arial" w:hAnsi="Arial" w:cs="Arial"/>
          <w:sz w:val="28"/>
          <w:szCs w:val="28"/>
          <w:lang w:val="en-US" w:eastAsia="ja-JP"/>
        </w:rPr>
        <w:t>We</w:t>
      </w:r>
      <w:r w:rsidR="00E14CA1">
        <w:rPr>
          <w:rFonts w:ascii="Arial" w:hAnsi="Arial" w:cs="Arial"/>
          <w:sz w:val="28"/>
          <w:szCs w:val="28"/>
          <w:lang w:val="en-US" w:eastAsia="ja-JP"/>
        </w:rPr>
        <w:t xml:space="preserve"> do not support a witch</w:t>
      </w:r>
      <w:r w:rsidR="00885249">
        <w:rPr>
          <w:rFonts w:ascii="Arial" w:hAnsi="Arial" w:cs="Arial"/>
          <w:sz w:val="28"/>
          <w:szCs w:val="28"/>
          <w:lang w:val="en-US" w:eastAsia="ja-JP"/>
        </w:rPr>
        <w:t>-</w:t>
      </w:r>
      <w:r w:rsidR="00E14CA1">
        <w:rPr>
          <w:rFonts w:ascii="Arial" w:hAnsi="Arial" w:cs="Arial"/>
          <w:sz w:val="28"/>
          <w:szCs w:val="28"/>
          <w:lang w:val="en-US" w:eastAsia="ja-JP"/>
        </w:rPr>
        <w:t>hunt against the environment movement.</w:t>
      </w:r>
    </w:p>
    <w:p w14:paraId="5A392E4D" w14:textId="77777777" w:rsidR="00E14CA1" w:rsidRDefault="00E14CA1" w:rsidP="00E14CA1">
      <w:pPr>
        <w:widowControl w:val="0"/>
        <w:autoSpaceDE w:val="0"/>
        <w:autoSpaceDN w:val="0"/>
        <w:adjustRightInd w:val="0"/>
        <w:rPr>
          <w:rFonts w:ascii="Verdana" w:hAnsi="Verdana" w:cs="Verdana"/>
          <w:sz w:val="28"/>
          <w:szCs w:val="28"/>
          <w:lang w:val="en-US" w:eastAsia="ja-JP"/>
        </w:rPr>
      </w:pPr>
      <w:r>
        <w:rPr>
          <w:rFonts w:ascii="Verdana" w:hAnsi="Verdana" w:cs="Verdana"/>
          <w:sz w:val="28"/>
          <w:szCs w:val="28"/>
          <w:lang w:val="en-US" w:eastAsia="ja-JP"/>
        </w:rPr>
        <w:t> </w:t>
      </w:r>
    </w:p>
    <w:p w14:paraId="5EB22C64" w14:textId="77777777" w:rsidR="00E14CA1" w:rsidRDefault="00E14CA1" w:rsidP="00E14CA1">
      <w:pPr>
        <w:widowControl w:val="0"/>
        <w:autoSpaceDE w:val="0"/>
        <w:autoSpaceDN w:val="0"/>
        <w:adjustRightInd w:val="0"/>
        <w:rPr>
          <w:rFonts w:ascii="Arial" w:hAnsi="Arial" w:cs="Arial"/>
          <w:sz w:val="28"/>
          <w:szCs w:val="28"/>
          <w:lang w:val="en-US" w:eastAsia="ja-JP"/>
        </w:rPr>
      </w:pPr>
      <w:r>
        <w:rPr>
          <w:rFonts w:ascii="Arial" w:hAnsi="Arial" w:cs="Arial"/>
          <w:sz w:val="28"/>
          <w:szCs w:val="28"/>
          <w:lang w:val="en-US" w:eastAsia="ja-JP"/>
        </w:rPr>
        <w:t>Yours faithfully</w:t>
      </w:r>
    </w:p>
    <w:p w14:paraId="745DF229" w14:textId="77777777" w:rsidR="00885249" w:rsidRDefault="00885249" w:rsidP="00E14CA1">
      <w:pPr>
        <w:widowControl w:val="0"/>
        <w:autoSpaceDE w:val="0"/>
        <w:autoSpaceDN w:val="0"/>
        <w:adjustRightInd w:val="0"/>
        <w:rPr>
          <w:rFonts w:ascii="Arial" w:hAnsi="Arial" w:cs="Arial"/>
          <w:sz w:val="28"/>
          <w:szCs w:val="28"/>
          <w:lang w:val="en-US" w:eastAsia="ja-JP"/>
        </w:rPr>
      </w:pPr>
      <w:r>
        <w:rPr>
          <w:rFonts w:ascii="Arial" w:hAnsi="Arial" w:cs="Arial"/>
          <w:sz w:val="28"/>
          <w:szCs w:val="28"/>
          <w:lang w:val="en-US" w:eastAsia="ja-JP"/>
        </w:rPr>
        <w:t xml:space="preserve">Kerry </w:t>
      </w:r>
      <w:proofErr w:type="spellStart"/>
      <w:r>
        <w:rPr>
          <w:rFonts w:ascii="Arial" w:hAnsi="Arial" w:cs="Arial"/>
          <w:sz w:val="28"/>
          <w:szCs w:val="28"/>
          <w:lang w:val="en-US" w:eastAsia="ja-JP"/>
        </w:rPr>
        <w:t>Echberg</w:t>
      </w:r>
      <w:proofErr w:type="spellEnd"/>
    </w:p>
    <w:p w14:paraId="531FF612" w14:textId="77777777" w:rsidR="0046145E" w:rsidRPr="00674D32" w:rsidRDefault="00885249" w:rsidP="00674D32">
      <w:pPr>
        <w:widowControl w:val="0"/>
        <w:autoSpaceDE w:val="0"/>
        <w:autoSpaceDN w:val="0"/>
        <w:adjustRightInd w:val="0"/>
        <w:rPr>
          <w:rFonts w:ascii="Verdana" w:hAnsi="Verdana" w:cs="Verdana"/>
          <w:sz w:val="28"/>
          <w:szCs w:val="28"/>
          <w:lang w:val="en-US" w:eastAsia="ja-JP"/>
        </w:rPr>
      </w:pPr>
      <w:proofErr w:type="spellStart"/>
      <w:r>
        <w:rPr>
          <w:rFonts w:ascii="Arial" w:hAnsi="Arial" w:cs="Arial"/>
          <w:sz w:val="28"/>
          <w:szCs w:val="28"/>
          <w:lang w:val="en-US" w:eastAsia="ja-JP"/>
        </w:rPr>
        <w:t>Convenor</w:t>
      </w:r>
      <w:proofErr w:type="spellEnd"/>
      <w:r>
        <w:rPr>
          <w:rFonts w:ascii="Arial" w:hAnsi="Arial" w:cs="Arial"/>
          <w:sz w:val="28"/>
          <w:szCs w:val="28"/>
          <w:lang w:val="en-US" w:eastAsia="ja-JP"/>
        </w:rPr>
        <w:t xml:space="preserve"> YCAN</w:t>
      </w:r>
      <w:bookmarkStart w:id="0" w:name="_GoBack"/>
      <w:bookmarkEnd w:id="0"/>
    </w:p>
    <w:sectPr w:rsidR="0046145E" w:rsidRPr="00674D32" w:rsidSect="0046145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00000287" w:usb1="00000000"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CA1"/>
    <w:rsid w:val="003A78AE"/>
    <w:rsid w:val="0046145E"/>
    <w:rsid w:val="00646C97"/>
    <w:rsid w:val="00674D32"/>
    <w:rsid w:val="007D7CE5"/>
    <w:rsid w:val="00885249"/>
    <w:rsid w:val="00E14CA1"/>
    <w:rsid w:val="00F3014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5F194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environment.reps@aph.gov.a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808</Words>
  <Characters>4609</Characters>
  <Application>Microsoft Macintosh Word</Application>
  <DocSecurity>0</DocSecurity>
  <Lines>38</Lines>
  <Paragraphs>10</Paragraphs>
  <ScaleCrop>false</ScaleCrop>
  <Company>Urban Initiatives Pty Ltd.</Company>
  <LinksUpToDate>false</LinksUpToDate>
  <CharactersWithSpaces>5407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Echberg</dc:creator>
  <cp:keywords/>
  <dc:description/>
  <cp:lastModifiedBy>Carole Wilkinson</cp:lastModifiedBy>
  <cp:revision>3</cp:revision>
  <dcterms:created xsi:type="dcterms:W3CDTF">2015-05-19T03:22:00Z</dcterms:created>
  <dcterms:modified xsi:type="dcterms:W3CDTF">2015-05-23T06:08:00Z</dcterms:modified>
</cp:coreProperties>
</file>